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8A" w:rsidRDefault="00000E8A" w:rsidP="00000E8A">
      <w:pPr>
        <w:widowControl w:val="0"/>
        <w:spacing w:after="200"/>
        <w:jc w:val="center"/>
        <w:rPr>
          <w:rFonts w:ascii="AR JULIAN" w:hAnsi="AR JULIAN"/>
          <w:b/>
          <w:bCs/>
          <w:i/>
          <w:iCs/>
          <w:sz w:val="48"/>
          <w:szCs w:val="48"/>
          <w:lang w:val="en-CA"/>
        </w:rPr>
      </w:pPr>
    </w:p>
    <w:p w:rsidR="00000E8A" w:rsidRDefault="00000E8A" w:rsidP="00000E8A">
      <w:pPr>
        <w:widowControl w:val="0"/>
        <w:spacing w:after="200"/>
        <w:jc w:val="center"/>
        <w:rPr>
          <w:rFonts w:ascii="AR JULIAN" w:hAnsi="AR JULIAN"/>
          <w:b/>
          <w:bCs/>
          <w:i/>
          <w:iCs/>
          <w:sz w:val="48"/>
          <w:szCs w:val="48"/>
          <w:lang w:val="en-CA"/>
        </w:rPr>
      </w:pPr>
      <w:r>
        <w:rPr>
          <w:rFonts w:ascii="AR JULIAN" w:hAnsi="AR JULIAN"/>
          <w:b/>
          <w:bCs/>
          <w:i/>
          <w:iCs/>
          <w:sz w:val="48"/>
          <w:szCs w:val="48"/>
          <w:lang w:val="en-CA"/>
        </w:rPr>
        <w:t>Native Prairie Speaker Series</w:t>
      </w:r>
    </w:p>
    <w:p w:rsidR="00000E8A" w:rsidRDefault="00000E8A" w:rsidP="00000E8A">
      <w:pPr>
        <w:pStyle w:val="xmsonormal"/>
        <w:shd w:val="clear" w:color="auto" w:fill="FFFFFF"/>
        <w:spacing w:before="0" w:beforeAutospacing="0" w:after="0" w:afterAutospacing="0"/>
        <w:rPr>
          <w:rFonts w:ascii="Calibri" w:hAnsi="Calibri" w:cs="Calibri"/>
          <w:sz w:val="22"/>
          <w:szCs w:val="22"/>
        </w:rPr>
      </w:pPr>
    </w:p>
    <w:p w:rsidR="00000E8A" w:rsidRPr="00000E8A" w:rsidRDefault="00000E8A" w:rsidP="0027670C">
      <w:pPr>
        <w:pStyle w:val="xmsonormal"/>
        <w:shd w:val="clear" w:color="auto" w:fill="FFFFFF"/>
      </w:pPr>
      <w:r w:rsidRPr="00000E8A">
        <w:rPr>
          <w:rFonts w:ascii="Calibri" w:hAnsi="Calibri" w:cs="Calibri"/>
          <w:b/>
          <w:sz w:val="22"/>
          <w:szCs w:val="22"/>
        </w:rPr>
        <w:t>Title:</w:t>
      </w:r>
      <w:r w:rsidRPr="00000E8A">
        <w:rPr>
          <w:rFonts w:ascii="Calibri" w:hAnsi="Calibri" w:cs="Calibri"/>
          <w:sz w:val="22"/>
          <w:szCs w:val="22"/>
        </w:rPr>
        <w:t xml:space="preserve"> </w:t>
      </w:r>
      <w:proofErr w:type="spellStart"/>
      <w:r w:rsidR="0027670C" w:rsidRPr="0027670C">
        <w:rPr>
          <w:rFonts w:ascii="Calibri" w:hAnsi="Calibri" w:cs="Calibri"/>
          <w:sz w:val="22"/>
          <w:szCs w:val="22"/>
        </w:rPr>
        <w:t>HABISask</w:t>
      </w:r>
      <w:proofErr w:type="spellEnd"/>
      <w:r w:rsidR="0027670C" w:rsidRPr="0027670C">
        <w:rPr>
          <w:rFonts w:ascii="Calibri" w:hAnsi="Calibri" w:cs="Calibri"/>
          <w:sz w:val="22"/>
          <w:szCs w:val="22"/>
        </w:rPr>
        <w:t xml:space="preserve"> Mapping Application Demo</w:t>
      </w:r>
    </w:p>
    <w:p w:rsidR="00000E8A" w:rsidRPr="00000E8A" w:rsidRDefault="00000E8A" w:rsidP="00000E8A">
      <w:pPr>
        <w:pStyle w:val="xmsonormal"/>
        <w:shd w:val="clear" w:color="auto" w:fill="FFFFFF"/>
        <w:spacing w:before="0" w:beforeAutospacing="0" w:after="0" w:afterAutospacing="0"/>
        <w:rPr>
          <w:b/>
        </w:rPr>
      </w:pPr>
      <w:r w:rsidRPr="00000E8A">
        <w:rPr>
          <w:rFonts w:ascii="Calibri" w:hAnsi="Calibri" w:cs="Calibri"/>
          <w:b/>
          <w:sz w:val="22"/>
          <w:szCs w:val="22"/>
        </w:rPr>
        <w:t> </w:t>
      </w:r>
    </w:p>
    <w:p w:rsidR="0027670C" w:rsidRDefault="00000E8A" w:rsidP="0027670C">
      <w:pPr>
        <w:shd w:val="clear" w:color="auto" w:fill="FFFFFF"/>
        <w:rPr>
          <w:rFonts w:ascii="Calibri" w:hAnsi="Calibri" w:cs="Calibri"/>
          <w:sz w:val="22"/>
          <w:szCs w:val="22"/>
        </w:rPr>
      </w:pPr>
      <w:r w:rsidRPr="00000E8A">
        <w:rPr>
          <w:rFonts w:ascii="Calibri" w:hAnsi="Calibri" w:cs="Calibri"/>
          <w:b/>
          <w:sz w:val="22"/>
          <w:szCs w:val="22"/>
        </w:rPr>
        <w:t>Abstract:</w:t>
      </w:r>
      <w:r w:rsidRPr="00000E8A">
        <w:rPr>
          <w:rFonts w:ascii="Calibri" w:hAnsi="Calibri" w:cs="Calibri"/>
          <w:sz w:val="22"/>
          <w:szCs w:val="22"/>
        </w:rPr>
        <w:t xml:space="preserve"> </w:t>
      </w:r>
    </w:p>
    <w:p w:rsidR="0027670C" w:rsidRDefault="0027670C" w:rsidP="0027670C">
      <w:pPr>
        <w:shd w:val="clear" w:color="auto" w:fill="FFFFFF"/>
        <w:rPr>
          <w:rFonts w:ascii="Calibri" w:hAnsi="Calibri" w:cs="Calibri"/>
          <w:sz w:val="22"/>
          <w:szCs w:val="22"/>
        </w:rPr>
      </w:pPr>
    </w:p>
    <w:p w:rsidR="0027670C" w:rsidRPr="009B6B3A" w:rsidRDefault="0027670C" w:rsidP="0027670C">
      <w:pPr>
        <w:shd w:val="clear" w:color="auto" w:fill="FFFFFF"/>
        <w:rPr>
          <w:rFonts w:ascii="Times New Roman" w:eastAsia="Times New Roman" w:hAnsi="Times New Roman"/>
          <w:color w:val="212121"/>
          <w:kern w:val="0"/>
          <w:sz w:val="24"/>
          <w:szCs w:val="24"/>
        </w:rPr>
      </w:pPr>
      <w:proofErr w:type="spellStart"/>
      <w:r w:rsidRPr="009B6B3A">
        <w:rPr>
          <w:rFonts w:ascii="Calibri" w:eastAsia="Times New Roman" w:hAnsi="Calibri" w:cs="Calibri"/>
          <w:b/>
          <w:bCs/>
          <w:color w:val="212121"/>
          <w:kern w:val="0"/>
          <w:sz w:val="24"/>
          <w:szCs w:val="24"/>
        </w:rPr>
        <w:t>HABISask</w:t>
      </w:r>
      <w:proofErr w:type="spellEnd"/>
      <w:r w:rsidRPr="009B6B3A">
        <w:rPr>
          <w:rFonts w:ascii="Calibri" w:eastAsia="Times New Roman" w:hAnsi="Calibri" w:cs="Calibri"/>
          <w:color w:val="212121"/>
          <w:kern w:val="0"/>
          <w:sz w:val="24"/>
          <w:szCs w:val="24"/>
        </w:rPr>
        <w:t> – the </w:t>
      </w:r>
      <w:r w:rsidRPr="009B6B3A">
        <w:rPr>
          <w:rFonts w:ascii="Calibri" w:eastAsia="Times New Roman" w:hAnsi="Calibri" w:cs="Calibri"/>
          <w:b/>
          <w:bCs/>
          <w:color w:val="212121"/>
          <w:kern w:val="0"/>
          <w:sz w:val="24"/>
          <w:szCs w:val="24"/>
          <w:u w:val="single"/>
        </w:rPr>
        <w:t>H</w:t>
      </w:r>
      <w:r w:rsidRPr="009B6B3A">
        <w:rPr>
          <w:rFonts w:ascii="Calibri" w:eastAsia="Times New Roman" w:hAnsi="Calibri" w:cs="Calibri"/>
          <w:color w:val="212121"/>
          <w:kern w:val="0"/>
          <w:sz w:val="24"/>
          <w:szCs w:val="24"/>
        </w:rPr>
        <w:t>unting, </w:t>
      </w:r>
      <w:r w:rsidRPr="009B6B3A">
        <w:rPr>
          <w:rFonts w:ascii="Calibri" w:eastAsia="Times New Roman" w:hAnsi="Calibri" w:cs="Calibri"/>
          <w:b/>
          <w:bCs/>
          <w:color w:val="212121"/>
          <w:kern w:val="0"/>
          <w:sz w:val="24"/>
          <w:szCs w:val="24"/>
          <w:u w:val="single"/>
        </w:rPr>
        <w:t>A</w:t>
      </w:r>
      <w:r w:rsidRPr="009B6B3A">
        <w:rPr>
          <w:rFonts w:ascii="Calibri" w:eastAsia="Times New Roman" w:hAnsi="Calibri" w:cs="Calibri"/>
          <w:color w:val="212121"/>
          <w:kern w:val="0"/>
          <w:sz w:val="24"/>
          <w:szCs w:val="24"/>
        </w:rPr>
        <w:t>ngling and </w:t>
      </w:r>
      <w:r w:rsidRPr="009B6B3A">
        <w:rPr>
          <w:rFonts w:ascii="Calibri" w:eastAsia="Times New Roman" w:hAnsi="Calibri" w:cs="Calibri"/>
          <w:b/>
          <w:bCs/>
          <w:color w:val="212121"/>
          <w:kern w:val="0"/>
          <w:sz w:val="24"/>
          <w:szCs w:val="24"/>
          <w:u w:val="single"/>
        </w:rPr>
        <w:t>B</w:t>
      </w:r>
      <w:r w:rsidRPr="009B6B3A">
        <w:rPr>
          <w:rFonts w:ascii="Calibri" w:eastAsia="Times New Roman" w:hAnsi="Calibri" w:cs="Calibri"/>
          <w:color w:val="212121"/>
          <w:kern w:val="0"/>
          <w:sz w:val="24"/>
          <w:szCs w:val="24"/>
        </w:rPr>
        <w:t>iodiversity </w:t>
      </w:r>
      <w:r w:rsidRPr="009B6B3A">
        <w:rPr>
          <w:rFonts w:ascii="Calibri" w:eastAsia="Times New Roman" w:hAnsi="Calibri" w:cs="Calibri"/>
          <w:b/>
          <w:bCs/>
          <w:color w:val="212121"/>
          <w:kern w:val="0"/>
          <w:sz w:val="24"/>
          <w:szCs w:val="24"/>
          <w:u w:val="single"/>
        </w:rPr>
        <w:t>I</w:t>
      </w:r>
      <w:r w:rsidRPr="009B6B3A">
        <w:rPr>
          <w:rFonts w:ascii="Calibri" w:eastAsia="Times New Roman" w:hAnsi="Calibri" w:cs="Calibri"/>
          <w:color w:val="212121"/>
          <w:kern w:val="0"/>
          <w:sz w:val="24"/>
          <w:szCs w:val="24"/>
        </w:rPr>
        <w:t>nformation of </w:t>
      </w:r>
      <w:r w:rsidRPr="009B6B3A">
        <w:rPr>
          <w:rFonts w:ascii="Calibri" w:eastAsia="Times New Roman" w:hAnsi="Calibri" w:cs="Calibri"/>
          <w:b/>
          <w:bCs/>
          <w:color w:val="212121"/>
          <w:kern w:val="0"/>
          <w:sz w:val="24"/>
          <w:szCs w:val="24"/>
          <w:u w:val="single"/>
        </w:rPr>
        <w:t>Sask</w:t>
      </w:r>
      <w:r w:rsidRPr="009B6B3A">
        <w:rPr>
          <w:rFonts w:ascii="Calibri" w:eastAsia="Times New Roman" w:hAnsi="Calibri" w:cs="Calibri"/>
          <w:color w:val="212121"/>
          <w:kern w:val="0"/>
          <w:sz w:val="24"/>
          <w:szCs w:val="24"/>
        </w:rPr>
        <w:t>atchewan is a client-</w:t>
      </w:r>
      <w:proofErr w:type="spellStart"/>
      <w:r w:rsidRPr="009B6B3A">
        <w:rPr>
          <w:rFonts w:ascii="Calibri" w:eastAsia="Times New Roman" w:hAnsi="Calibri" w:cs="Calibri"/>
          <w:color w:val="212121"/>
          <w:kern w:val="0"/>
          <w:sz w:val="24"/>
          <w:szCs w:val="24"/>
        </w:rPr>
        <w:t>centred</w:t>
      </w:r>
      <w:proofErr w:type="spellEnd"/>
      <w:r w:rsidRPr="009B6B3A">
        <w:rPr>
          <w:rFonts w:ascii="Calibri" w:eastAsia="Times New Roman" w:hAnsi="Calibri" w:cs="Calibri"/>
          <w:color w:val="212121"/>
          <w:kern w:val="0"/>
          <w:sz w:val="24"/>
          <w:szCs w:val="24"/>
        </w:rPr>
        <w:t>, online mapping application, that consolidates new and existing species and habitat data for the public and government clients through a “one-stop” information experience. Using latest technology, information will be timely, secure and accessible to clients. Along with information access, clients will have various interactive options to analyze, print and report their queries whether they are planning a hunting or angling experience, or in the early planning stages for development projects, conservation opportunities or environmental reviews.</w:t>
      </w:r>
    </w:p>
    <w:p w:rsidR="0027670C" w:rsidRPr="009B6B3A" w:rsidRDefault="0027670C" w:rsidP="0027670C">
      <w:pPr>
        <w:shd w:val="clear" w:color="auto" w:fill="FFFFFF"/>
        <w:rPr>
          <w:rFonts w:ascii="Times New Roman" w:eastAsia="Times New Roman" w:hAnsi="Times New Roman"/>
          <w:color w:val="212121"/>
          <w:kern w:val="0"/>
          <w:sz w:val="24"/>
          <w:szCs w:val="24"/>
        </w:rPr>
      </w:pPr>
      <w:r w:rsidRPr="009B6B3A">
        <w:rPr>
          <w:rFonts w:ascii="Calibri" w:eastAsia="Times New Roman" w:hAnsi="Calibri" w:cs="Calibri"/>
          <w:color w:val="212121"/>
          <w:kern w:val="0"/>
          <w:sz w:val="24"/>
          <w:szCs w:val="24"/>
        </w:rPr>
        <w:t> </w:t>
      </w:r>
    </w:p>
    <w:p w:rsidR="0027670C" w:rsidRPr="009B6B3A" w:rsidRDefault="0027670C" w:rsidP="0027670C">
      <w:pPr>
        <w:shd w:val="clear" w:color="auto" w:fill="FFFFFF"/>
        <w:rPr>
          <w:rFonts w:ascii="Times New Roman" w:eastAsia="Times New Roman" w:hAnsi="Times New Roman"/>
          <w:color w:val="212121"/>
          <w:kern w:val="0"/>
          <w:sz w:val="24"/>
          <w:szCs w:val="24"/>
        </w:rPr>
      </w:pPr>
      <w:proofErr w:type="spellStart"/>
      <w:r w:rsidRPr="009B6B3A">
        <w:rPr>
          <w:rFonts w:ascii="Calibri" w:eastAsia="Times New Roman" w:hAnsi="Calibri" w:cs="Calibri"/>
          <w:b/>
          <w:bCs/>
          <w:color w:val="212121"/>
          <w:kern w:val="0"/>
          <w:sz w:val="24"/>
          <w:szCs w:val="24"/>
        </w:rPr>
        <w:t>HABISask</w:t>
      </w:r>
      <w:proofErr w:type="spellEnd"/>
      <w:r w:rsidRPr="009B6B3A">
        <w:rPr>
          <w:rFonts w:ascii="Calibri" w:eastAsia="Times New Roman" w:hAnsi="Calibri" w:cs="Calibri"/>
          <w:color w:val="212121"/>
          <w:kern w:val="0"/>
          <w:sz w:val="24"/>
          <w:szCs w:val="24"/>
        </w:rPr>
        <w:t> will provide mapping information and tools according to four key themes:</w:t>
      </w:r>
    </w:p>
    <w:p w:rsidR="0027670C" w:rsidRPr="009B6B3A" w:rsidRDefault="0027670C" w:rsidP="0027670C">
      <w:pPr>
        <w:numPr>
          <w:ilvl w:val="0"/>
          <w:numId w:val="1"/>
        </w:numPr>
        <w:shd w:val="clear" w:color="auto" w:fill="FFFFFF"/>
        <w:spacing w:before="100" w:beforeAutospacing="1" w:after="100" w:afterAutospacing="1"/>
        <w:rPr>
          <w:rFonts w:ascii="Segoe UI" w:eastAsia="Times New Roman" w:hAnsi="Segoe UI" w:cs="Segoe UI"/>
          <w:color w:val="212121"/>
          <w:kern w:val="0"/>
          <w:sz w:val="19"/>
          <w:szCs w:val="19"/>
        </w:rPr>
      </w:pPr>
      <w:r w:rsidRPr="009B6B3A">
        <w:rPr>
          <w:rFonts w:ascii="Calibri" w:eastAsia="Times New Roman" w:hAnsi="Calibri" w:cs="Calibri"/>
          <w:b/>
          <w:bCs/>
          <w:color w:val="212121"/>
          <w:kern w:val="0"/>
          <w:sz w:val="19"/>
          <w:szCs w:val="19"/>
        </w:rPr>
        <w:t>Hunting</w:t>
      </w:r>
      <w:r w:rsidRPr="009B6B3A">
        <w:rPr>
          <w:rFonts w:ascii="Calibri" w:eastAsia="Times New Roman" w:hAnsi="Calibri" w:cs="Calibri"/>
          <w:color w:val="212121"/>
          <w:kern w:val="0"/>
          <w:sz w:val="19"/>
        </w:rPr>
        <w:t> </w:t>
      </w:r>
      <w:r w:rsidRPr="009B6B3A">
        <w:rPr>
          <w:rFonts w:ascii="Calibri" w:eastAsia="Times New Roman" w:hAnsi="Calibri" w:cs="Calibri"/>
          <w:color w:val="212121"/>
          <w:kern w:val="0"/>
          <w:sz w:val="19"/>
          <w:szCs w:val="19"/>
        </w:rPr>
        <w:t>–</w:t>
      </w:r>
      <w:r w:rsidRPr="009B6B3A">
        <w:rPr>
          <w:rFonts w:ascii="Calibri" w:eastAsia="Times New Roman" w:hAnsi="Calibri" w:cs="Calibri"/>
          <w:color w:val="212121"/>
          <w:kern w:val="0"/>
          <w:sz w:val="19"/>
        </w:rPr>
        <w:t> </w:t>
      </w:r>
      <w:r w:rsidRPr="009B6B3A">
        <w:rPr>
          <w:rFonts w:ascii="Calibri" w:eastAsia="Times New Roman" w:hAnsi="Calibri" w:cs="Calibri"/>
          <w:color w:val="212121"/>
          <w:kern w:val="0"/>
          <w:sz w:val="19"/>
          <w:szCs w:val="19"/>
        </w:rPr>
        <w:t>wildlife management zones, game preserves, road corridor game preserves, wildlife refuges, bird sanctuaries, wildlife biologist management areas, Ministry of Environment Compliance and Field Services Offices.</w:t>
      </w:r>
    </w:p>
    <w:p w:rsidR="0027670C" w:rsidRPr="009B6B3A" w:rsidRDefault="0027670C" w:rsidP="0027670C">
      <w:pPr>
        <w:numPr>
          <w:ilvl w:val="0"/>
          <w:numId w:val="1"/>
        </w:numPr>
        <w:shd w:val="clear" w:color="auto" w:fill="FFFFFF"/>
        <w:spacing w:before="100" w:beforeAutospacing="1" w:after="100" w:afterAutospacing="1"/>
        <w:rPr>
          <w:rFonts w:ascii="Segoe UI" w:eastAsia="Times New Roman" w:hAnsi="Segoe UI" w:cs="Segoe UI"/>
          <w:color w:val="212121"/>
          <w:kern w:val="0"/>
          <w:sz w:val="19"/>
          <w:szCs w:val="19"/>
        </w:rPr>
      </w:pPr>
      <w:r w:rsidRPr="009B6B3A">
        <w:rPr>
          <w:rFonts w:ascii="Calibri" w:eastAsia="Times New Roman" w:hAnsi="Calibri" w:cs="Calibri"/>
          <w:b/>
          <w:bCs/>
          <w:color w:val="212121"/>
          <w:kern w:val="0"/>
          <w:sz w:val="19"/>
          <w:szCs w:val="19"/>
        </w:rPr>
        <w:t>Angling</w:t>
      </w:r>
      <w:r w:rsidRPr="009B6B3A">
        <w:rPr>
          <w:rFonts w:ascii="Calibri" w:eastAsia="Times New Roman" w:hAnsi="Calibri" w:cs="Calibri"/>
          <w:color w:val="212121"/>
          <w:kern w:val="0"/>
          <w:sz w:val="19"/>
        </w:rPr>
        <w:t> </w:t>
      </w:r>
      <w:r w:rsidRPr="009B6B3A">
        <w:rPr>
          <w:rFonts w:ascii="Calibri" w:eastAsia="Times New Roman" w:hAnsi="Calibri" w:cs="Calibri"/>
          <w:color w:val="212121"/>
          <w:kern w:val="0"/>
          <w:sz w:val="19"/>
          <w:szCs w:val="19"/>
        </w:rPr>
        <w:t>–</w:t>
      </w:r>
      <w:r w:rsidRPr="009B6B3A">
        <w:rPr>
          <w:rFonts w:ascii="Calibri" w:eastAsia="Times New Roman" w:hAnsi="Calibri" w:cs="Calibri"/>
          <w:color w:val="212121"/>
          <w:kern w:val="0"/>
          <w:sz w:val="19"/>
        </w:rPr>
        <w:t> </w:t>
      </w:r>
      <w:r w:rsidRPr="009B6B3A">
        <w:rPr>
          <w:rFonts w:ascii="Calibri" w:eastAsia="Times New Roman" w:hAnsi="Calibri" w:cs="Calibri"/>
          <w:color w:val="212121"/>
          <w:kern w:val="0"/>
          <w:sz w:val="19"/>
          <w:szCs w:val="19"/>
        </w:rPr>
        <w:t>bathymetric maps, fisheries management zones, fisheries biologist management areas, Ministry of Environment Compliance and Field Services Offices.</w:t>
      </w:r>
    </w:p>
    <w:p w:rsidR="0027670C" w:rsidRPr="009B6B3A" w:rsidRDefault="0027670C" w:rsidP="0027670C">
      <w:pPr>
        <w:numPr>
          <w:ilvl w:val="0"/>
          <w:numId w:val="1"/>
        </w:numPr>
        <w:shd w:val="clear" w:color="auto" w:fill="FFFFFF"/>
        <w:spacing w:before="100" w:beforeAutospacing="1" w:after="100" w:afterAutospacing="1"/>
        <w:rPr>
          <w:rFonts w:ascii="Segoe UI" w:eastAsia="Times New Roman" w:hAnsi="Segoe UI" w:cs="Segoe UI"/>
          <w:color w:val="212121"/>
          <w:kern w:val="0"/>
          <w:sz w:val="19"/>
          <w:szCs w:val="19"/>
        </w:rPr>
      </w:pPr>
      <w:r w:rsidRPr="009B6B3A">
        <w:rPr>
          <w:rFonts w:ascii="Calibri" w:eastAsia="Times New Roman" w:hAnsi="Calibri" w:cs="Calibri"/>
          <w:b/>
          <w:bCs/>
          <w:color w:val="212121"/>
          <w:kern w:val="0"/>
          <w:sz w:val="19"/>
          <w:szCs w:val="19"/>
        </w:rPr>
        <w:t>Project Screening</w:t>
      </w:r>
      <w:r w:rsidRPr="009B6B3A">
        <w:rPr>
          <w:rFonts w:ascii="Calibri" w:eastAsia="Times New Roman" w:hAnsi="Calibri" w:cs="Calibri"/>
          <w:color w:val="212121"/>
          <w:kern w:val="0"/>
          <w:sz w:val="19"/>
        </w:rPr>
        <w:t> </w:t>
      </w:r>
      <w:r w:rsidRPr="009B6B3A">
        <w:rPr>
          <w:rFonts w:ascii="Calibri" w:eastAsia="Times New Roman" w:hAnsi="Calibri" w:cs="Calibri"/>
          <w:color w:val="212121"/>
          <w:kern w:val="0"/>
          <w:sz w:val="19"/>
          <w:szCs w:val="19"/>
        </w:rPr>
        <w:t>– rare and endangered species observations,</w:t>
      </w:r>
      <w:r w:rsidRPr="009B6B3A">
        <w:rPr>
          <w:rFonts w:ascii="Calibri" w:eastAsia="Times New Roman" w:hAnsi="Calibri" w:cs="Calibri"/>
          <w:color w:val="212121"/>
          <w:kern w:val="0"/>
          <w:sz w:val="19"/>
        </w:rPr>
        <w:t> </w:t>
      </w:r>
      <w:r w:rsidRPr="009B6B3A">
        <w:rPr>
          <w:rFonts w:ascii="Calibri" w:eastAsia="Times New Roman" w:hAnsi="Calibri" w:cs="Calibri"/>
          <w:color w:val="212121"/>
          <w:kern w:val="0"/>
          <w:sz w:val="19"/>
          <w:szCs w:val="19"/>
        </w:rPr>
        <w:t>critical habitat, species distribution, ecological protection specialists.</w:t>
      </w:r>
    </w:p>
    <w:p w:rsidR="0027670C" w:rsidRPr="009B6B3A" w:rsidRDefault="0027670C" w:rsidP="0027670C">
      <w:pPr>
        <w:shd w:val="clear" w:color="auto" w:fill="FFFFFF"/>
        <w:ind w:left="720" w:hanging="360"/>
        <w:rPr>
          <w:rFonts w:ascii="Calibri" w:eastAsia="Times New Roman" w:hAnsi="Calibri" w:cs="Calibri"/>
          <w:color w:val="212121"/>
          <w:kern w:val="0"/>
          <w:sz w:val="22"/>
          <w:szCs w:val="22"/>
        </w:rPr>
      </w:pPr>
      <w:r w:rsidRPr="009B6B3A">
        <w:rPr>
          <w:rFonts w:ascii="Symbol" w:eastAsia="Times New Roman" w:hAnsi="Symbol" w:cs="Calibri"/>
          <w:color w:val="212121"/>
          <w:kern w:val="0"/>
          <w:sz w:val="24"/>
          <w:szCs w:val="24"/>
        </w:rPr>
        <w:t></w:t>
      </w:r>
      <w:r w:rsidRPr="009B6B3A">
        <w:rPr>
          <w:rFonts w:ascii="Times New Roman" w:eastAsia="Times New Roman" w:hAnsi="Times New Roman"/>
          <w:color w:val="212121"/>
          <w:kern w:val="0"/>
          <w:sz w:val="14"/>
          <w:szCs w:val="14"/>
        </w:rPr>
        <w:t>        </w:t>
      </w:r>
      <w:r w:rsidRPr="009B6B3A">
        <w:rPr>
          <w:rFonts w:ascii="Times New Roman" w:eastAsia="Times New Roman" w:hAnsi="Times New Roman"/>
          <w:color w:val="212121"/>
          <w:kern w:val="0"/>
          <w:sz w:val="14"/>
        </w:rPr>
        <w:t> </w:t>
      </w:r>
      <w:r w:rsidRPr="009B6B3A">
        <w:rPr>
          <w:rFonts w:ascii="Calibri" w:eastAsia="Times New Roman" w:hAnsi="Calibri" w:cs="Calibri"/>
          <w:b/>
          <w:bCs/>
          <w:color w:val="212121"/>
          <w:kern w:val="0"/>
          <w:sz w:val="24"/>
          <w:szCs w:val="24"/>
        </w:rPr>
        <w:t>Wildlife Viewing/Naturalists</w:t>
      </w:r>
      <w:r w:rsidRPr="009B6B3A">
        <w:rPr>
          <w:rFonts w:ascii="Calibri" w:eastAsia="Times New Roman" w:hAnsi="Calibri" w:cs="Calibri"/>
          <w:color w:val="212121"/>
          <w:kern w:val="0"/>
          <w:sz w:val="24"/>
          <w:szCs w:val="24"/>
        </w:rPr>
        <w:t> – managed areas, Saskatchewan Bird Atlas, species distributions</w:t>
      </w:r>
    </w:p>
    <w:p w:rsidR="00000E8A" w:rsidRPr="00000E8A" w:rsidRDefault="00000E8A" w:rsidP="00000E8A">
      <w:pPr>
        <w:pStyle w:val="xmsonormal"/>
        <w:shd w:val="clear" w:color="auto" w:fill="FFFFFF"/>
        <w:spacing w:before="0" w:beforeAutospacing="0" w:after="0" w:afterAutospacing="0"/>
      </w:pPr>
      <w:r w:rsidRPr="00000E8A">
        <w:rPr>
          <w:rFonts w:ascii="Calibri" w:hAnsi="Calibri" w:cs="Calibri"/>
          <w:sz w:val="22"/>
          <w:szCs w:val="22"/>
        </w:rPr>
        <w:t> </w:t>
      </w:r>
    </w:p>
    <w:p w:rsidR="00D75CB6" w:rsidRPr="00000E8A" w:rsidRDefault="00D75CB6"/>
    <w:sectPr w:rsidR="00D75CB6" w:rsidRPr="00000E8A" w:rsidSect="00D75C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F4" w:rsidRDefault="007D13F4" w:rsidP="00000E8A">
      <w:r>
        <w:separator/>
      </w:r>
    </w:p>
  </w:endnote>
  <w:endnote w:type="continuationSeparator" w:id="0">
    <w:p w:rsidR="007D13F4" w:rsidRDefault="007D13F4" w:rsidP="00000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8A" w:rsidRDefault="00000E8A">
    <w:pPr>
      <w:pStyle w:val="Footer"/>
    </w:pPr>
    <w:r>
      <w:rPr>
        <w:noProof/>
        <w:w w:val="50"/>
      </w:rPr>
      <w:drawing>
        <wp:anchor distT="36576" distB="36576" distL="36576" distR="36576" simplePos="0" relativeHeight="251660288" behindDoc="0" locked="0" layoutInCell="1" allowOverlap="1">
          <wp:simplePos x="0" y="0"/>
          <wp:positionH relativeFrom="column">
            <wp:posOffset>758521</wp:posOffset>
          </wp:positionH>
          <wp:positionV relativeFrom="paragraph">
            <wp:posOffset>-411370</wp:posOffset>
          </wp:positionV>
          <wp:extent cx="4492238" cy="919232"/>
          <wp:effectExtent l="19050" t="19050" r="22612" b="14218"/>
          <wp:wrapNone/>
          <wp:docPr id="7" name="Picture 4" descr="ECCC_GandC_ENG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C_GandC_ENG_CMYK_300dpi"/>
                  <pic:cNvPicPr>
                    <a:picLocks noChangeAspect="1" noChangeArrowheads="1"/>
                  </pic:cNvPicPr>
                </pic:nvPicPr>
                <pic:blipFill>
                  <a:blip r:embed="rId1"/>
                  <a:srcRect l="2812" r="3438"/>
                  <a:stretch>
                    <a:fillRect/>
                  </a:stretch>
                </pic:blipFill>
                <pic:spPr bwMode="auto">
                  <a:xfrm>
                    <a:off x="0" y="0"/>
                    <a:ext cx="4492238" cy="919232"/>
                  </a:xfrm>
                  <a:prstGeom prst="rect">
                    <a:avLst/>
                  </a:prstGeom>
                  <a:noFill/>
                  <a:ln w="3175" algn="in">
                    <a:solidFill>
                      <a:srgbClr val="000000"/>
                    </a:solid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F4" w:rsidRDefault="007D13F4" w:rsidP="00000E8A">
      <w:r>
        <w:separator/>
      </w:r>
    </w:p>
  </w:footnote>
  <w:footnote w:type="continuationSeparator" w:id="0">
    <w:p w:rsidR="007D13F4" w:rsidRDefault="007D13F4" w:rsidP="00000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8A" w:rsidRDefault="00000E8A">
    <w:pPr>
      <w:pStyle w:val="Header"/>
    </w:pPr>
    <w:r>
      <w:rPr>
        <w:noProof/>
      </w:rPr>
      <w:drawing>
        <wp:inline distT="0" distB="0" distL="0" distR="0">
          <wp:extent cx="2645664" cy="914400"/>
          <wp:effectExtent l="19050" t="0" r="2286" b="0"/>
          <wp:docPr id="1" name="Picture 0" descr="P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P logo.jpg"/>
                  <pic:cNvPicPr/>
                </pic:nvPicPr>
                <pic:blipFill>
                  <a:blip r:embed="rId1"/>
                  <a:stretch>
                    <a:fillRect/>
                  </a:stretch>
                </pic:blipFill>
                <pic:spPr>
                  <a:xfrm>
                    <a:off x="0" y="0"/>
                    <a:ext cx="2645664" cy="914400"/>
                  </a:xfrm>
                  <a:prstGeom prst="rect">
                    <a:avLst/>
                  </a:prstGeom>
                </pic:spPr>
              </pic:pic>
            </a:graphicData>
          </a:graphic>
        </wp:inline>
      </w:drawing>
    </w:r>
    <w:r w:rsidR="0027670C">
      <w:rPr>
        <w:rFonts w:ascii="Times New Roman" w:hAnsi="Times New Roman"/>
        <w:kern w:val="0"/>
        <w:sz w:val="24"/>
        <w:szCs w:val="24"/>
      </w:rPr>
      <w:t xml:space="preserve">              </w:t>
    </w:r>
    <w:r w:rsidRPr="00000E8A">
      <w:rPr>
        <w:rFonts w:ascii="Times New Roman" w:hAnsi="Times New Roman"/>
        <w:kern w:val="0"/>
        <w:sz w:val="24"/>
        <w:szCs w:val="24"/>
      </w:rPr>
      <w:t xml:space="preserve"> </w:t>
    </w:r>
    <w:r w:rsidR="0027670C">
      <w:rPr>
        <w:noProof/>
      </w:rPr>
      <w:drawing>
        <wp:inline distT="0" distB="0" distL="0" distR="0">
          <wp:extent cx="2615528" cy="914400"/>
          <wp:effectExtent l="19050" t="0" r="0" b="0"/>
          <wp:docPr id="10" name="Picture 9" descr="HABI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Sask Logo.jpg"/>
                  <pic:cNvPicPr/>
                </pic:nvPicPr>
                <pic:blipFill>
                  <a:blip r:embed="rId2"/>
                  <a:stretch>
                    <a:fillRect/>
                  </a:stretch>
                </pic:blipFill>
                <pic:spPr>
                  <a:xfrm>
                    <a:off x="0" y="0"/>
                    <a:ext cx="2615528"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2179"/>
    <w:multiLevelType w:val="multilevel"/>
    <w:tmpl w:val="60F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00E8A"/>
    <w:rsid w:val="00000E8A"/>
    <w:rsid w:val="00007425"/>
    <w:rsid w:val="000153A1"/>
    <w:rsid w:val="00021E27"/>
    <w:rsid w:val="00025366"/>
    <w:rsid w:val="00035AFC"/>
    <w:rsid w:val="0004011B"/>
    <w:rsid w:val="00082D56"/>
    <w:rsid w:val="000877A4"/>
    <w:rsid w:val="000A62CE"/>
    <w:rsid w:val="000B056E"/>
    <w:rsid w:val="000D1B55"/>
    <w:rsid w:val="00111F95"/>
    <w:rsid w:val="00124B6A"/>
    <w:rsid w:val="00130BEE"/>
    <w:rsid w:val="001638EF"/>
    <w:rsid w:val="00191043"/>
    <w:rsid w:val="00196C10"/>
    <w:rsid w:val="001B373C"/>
    <w:rsid w:val="001B5227"/>
    <w:rsid w:val="002056C5"/>
    <w:rsid w:val="00216EFE"/>
    <w:rsid w:val="00245A7B"/>
    <w:rsid w:val="00254E68"/>
    <w:rsid w:val="0027670C"/>
    <w:rsid w:val="00287DCD"/>
    <w:rsid w:val="00290DD4"/>
    <w:rsid w:val="002B0B07"/>
    <w:rsid w:val="002B4DB9"/>
    <w:rsid w:val="002C7A97"/>
    <w:rsid w:val="0032319E"/>
    <w:rsid w:val="0033093F"/>
    <w:rsid w:val="00351742"/>
    <w:rsid w:val="00355167"/>
    <w:rsid w:val="00361263"/>
    <w:rsid w:val="0036211C"/>
    <w:rsid w:val="00374360"/>
    <w:rsid w:val="003849AE"/>
    <w:rsid w:val="003B3595"/>
    <w:rsid w:val="003B3A94"/>
    <w:rsid w:val="003C375B"/>
    <w:rsid w:val="003C6DC7"/>
    <w:rsid w:val="003F6DAD"/>
    <w:rsid w:val="0042315E"/>
    <w:rsid w:val="00480EF3"/>
    <w:rsid w:val="00482F78"/>
    <w:rsid w:val="00484A84"/>
    <w:rsid w:val="004C7286"/>
    <w:rsid w:val="004D4502"/>
    <w:rsid w:val="004E30E2"/>
    <w:rsid w:val="004F2809"/>
    <w:rsid w:val="005002F4"/>
    <w:rsid w:val="00503B13"/>
    <w:rsid w:val="0053329A"/>
    <w:rsid w:val="00541408"/>
    <w:rsid w:val="00545E7C"/>
    <w:rsid w:val="00577782"/>
    <w:rsid w:val="005C07EB"/>
    <w:rsid w:val="005C5081"/>
    <w:rsid w:val="005D2488"/>
    <w:rsid w:val="005D51D3"/>
    <w:rsid w:val="005D7754"/>
    <w:rsid w:val="005E19FC"/>
    <w:rsid w:val="00607748"/>
    <w:rsid w:val="006348A9"/>
    <w:rsid w:val="0064164F"/>
    <w:rsid w:val="00642D07"/>
    <w:rsid w:val="00654961"/>
    <w:rsid w:val="00666947"/>
    <w:rsid w:val="006732C9"/>
    <w:rsid w:val="006E5805"/>
    <w:rsid w:val="007410DD"/>
    <w:rsid w:val="00743540"/>
    <w:rsid w:val="00752ECF"/>
    <w:rsid w:val="00763DCD"/>
    <w:rsid w:val="0077454F"/>
    <w:rsid w:val="007A5B54"/>
    <w:rsid w:val="007A6D6F"/>
    <w:rsid w:val="007B4B1B"/>
    <w:rsid w:val="007D13F4"/>
    <w:rsid w:val="007E64CB"/>
    <w:rsid w:val="0080675B"/>
    <w:rsid w:val="0081625D"/>
    <w:rsid w:val="00826D84"/>
    <w:rsid w:val="008406A0"/>
    <w:rsid w:val="00853869"/>
    <w:rsid w:val="00862E2B"/>
    <w:rsid w:val="0089444F"/>
    <w:rsid w:val="0096025F"/>
    <w:rsid w:val="00971894"/>
    <w:rsid w:val="009C2320"/>
    <w:rsid w:val="009C331E"/>
    <w:rsid w:val="009D0E4E"/>
    <w:rsid w:val="009E4022"/>
    <w:rsid w:val="00A028AC"/>
    <w:rsid w:val="00A1721C"/>
    <w:rsid w:val="00A442F6"/>
    <w:rsid w:val="00A56CEA"/>
    <w:rsid w:val="00A65993"/>
    <w:rsid w:val="00A90F4C"/>
    <w:rsid w:val="00AB2D1F"/>
    <w:rsid w:val="00AD1C15"/>
    <w:rsid w:val="00B05A77"/>
    <w:rsid w:val="00B259CC"/>
    <w:rsid w:val="00B4250F"/>
    <w:rsid w:val="00B42C03"/>
    <w:rsid w:val="00B6355D"/>
    <w:rsid w:val="00B751C6"/>
    <w:rsid w:val="00BF0E30"/>
    <w:rsid w:val="00C046A2"/>
    <w:rsid w:val="00C2205D"/>
    <w:rsid w:val="00C3526F"/>
    <w:rsid w:val="00C57758"/>
    <w:rsid w:val="00C62A1B"/>
    <w:rsid w:val="00C73B62"/>
    <w:rsid w:val="00CA1C48"/>
    <w:rsid w:val="00CB2E94"/>
    <w:rsid w:val="00CB472C"/>
    <w:rsid w:val="00CC24E0"/>
    <w:rsid w:val="00CF180F"/>
    <w:rsid w:val="00CF2DA1"/>
    <w:rsid w:val="00D04724"/>
    <w:rsid w:val="00D15B46"/>
    <w:rsid w:val="00D30510"/>
    <w:rsid w:val="00D305C9"/>
    <w:rsid w:val="00D44554"/>
    <w:rsid w:val="00D54E04"/>
    <w:rsid w:val="00D74B85"/>
    <w:rsid w:val="00D75CB6"/>
    <w:rsid w:val="00DA29F5"/>
    <w:rsid w:val="00DB1982"/>
    <w:rsid w:val="00DF3DAF"/>
    <w:rsid w:val="00E26D76"/>
    <w:rsid w:val="00E3055E"/>
    <w:rsid w:val="00E3597C"/>
    <w:rsid w:val="00E64482"/>
    <w:rsid w:val="00E67E5F"/>
    <w:rsid w:val="00E77A15"/>
    <w:rsid w:val="00EC617A"/>
    <w:rsid w:val="00EE4751"/>
    <w:rsid w:val="00EE7AB5"/>
    <w:rsid w:val="00F00591"/>
    <w:rsid w:val="00F16D08"/>
    <w:rsid w:val="00F16FA3"/>
    <w:rsid w:val="00F27A6F"/>
    <w:rsid w:val="00F313F7"/>
    <w:rsid w:val="00F6400A"/>
    <w:rsid w:val="00F86CB2"/>
    <w:rsid w:val="00FA0F6C"/>
    <w:rsid w:val="00FB3FA9"/>
    <w:rsid w:val="00FD5707"/>
    <w:rsid w:val="00FE39F2"/>
    <w:rsid w:val="00FF3076"/>
    <w:rsid w:val="00FF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w w:val="50"/>
        <w:kern w:val="16"/>
        <w:sz w:val="130"/>
        <w:szCs w:val="1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47"/>
    <w:pPr>
      <w:spacing w:after="0" w:line="240" w:lineRule="auto"/>
    </w:pPr>
    <w:rPr>
      <w:rFonts w:ascii="Arial" w:hAnsi="Arial"/>
      <w:w w:val="100"/>
      <w:sz w:val="20"/>
    </w:rPr>
  </w:style>
  <w:style w:type="paragraph" w:styleId="Heading1">
    <w:name w:val="heading 1"/>
    <w:basedOn w:val="Normal"/>
    <w:next w:val="Normal"/>
    <w:link w:val="Heading1Char"/>
    <w:autoRedefine/>
    <w:uiPriority w:val="9"/>
    <w:qFormat/>
    <w:rsid w:val="000B056E"/>
    <w:pPr>
      <w:keepNext/>
      <w:keepLines/>
      <w:spacing w:before="280" w:after="28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B2E94"/>
    <w:pPr>
      <w:keepNext/>
      <w:keepLines/>
      <w:spacing w:before="200" w:after="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2E94"/>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56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B2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2E94"/>
    <w:rPr>
      <w:rFonts w:ascii="Arial" w:eastAsiaTheme="majorEastAsia" w:hAnsi="Arial" w:cstheme="majorBidi"/>
      <w:b/>
      <w:bCs/>
    </w:rPr>
  </w:style>
  <w:style w:type="paragraph" w:customStyle="1" w:styleId="xmsonormal">
    <w:name w:val="x_msonormal"/>
    <w:basedOn w:val="Normal"/>
    <w:rsid w:val="00000E8A"/>
    <w:pPr>
      <w:spacing w:before="100" w:beforeAutospacing="1" w:after="100" w:afterAutospacing="1"/>
    </w:pPr>
    <w:rPr>
      <w:rFonts w:ascii="Times New Roman" w:eastAsia="Times New Roman" w:hAnsi="Times New Roman"/>
      <w:kern w:val="0"/>
      <w:sz w:val="24"/>
      <w:szCs w:val="24"/>
    </w:rPr>
  </w:style>
  <w:style w:type="paragraph" w:styleId="Header">
    <w:name w:val="header"/>
    <w:basedOn w:val="Normal"/>
    <w:link w:val="HeaderChar"/>
    <w:uiPriority w:val="99"/>
    <w:semiHidden/>
    <w:unhideWhenUsed/>
    <w:rsid w:val="00000E8A"/>
    <w:pPr>
      <w:tabs>
        <w:tab w:val="center" w:pos="4680"/>
        <w:tab w:val="right" w:pos="9360"/>
      </w:tabs>
    </w:pPr>
  </w:style>
  <w:style w:type="character" w:customStyle="1" w:styleId="HeaderChar">
    <w:name w:val="Header Char"/>
    <w:basedOn w:val="DefaultParagraphFont"/>
    <w:link w:val="Header"/>
    <w:uiPriority w:val="99"/>
    <w:semiHidden/>
    <w:rsid w:val="00000E8A"/>
    <w:rPr>
      <w:rFonts w:ascii="Arial" w:hAnsi="Arial"/>
      <w:w w:val="100"/>
      <w:sz w:val="20"/>
    </w:rPr>
  </w:style>
  <w:style w:type="paragraph" w:styleId="Footer">
    <w:name w:val="footer"/>
    <w:basedOn w:val="Normal"/>
    <w:link w:val="FooterChar"/>
    <w:uiPriority w:val="99"/>
    <w:semiHidden/>
    <w:unhideWhenUsed/>
    <w:rsid w:val="00000E8A"/>
    <w:pPr>
      <w:tabs>
        <w:tab w:val="center" w:pos="4680"/>
        <w:tab w:val="right" w:pos="9360"/>
      </w:tabs>
    </w:pPr>
  </w:style>
  <w:style w:type="character" w:customStyle="1" w:styleId="FooterChar">
    <w:name w:val="Footer Char"/>
    <w:basedOn w:val="DefaultParagraphFont"/>
    <w:link w:val="Footer"/>
    <w:uiPriority w:val="99"/>
    <w:semiHidden/>
    <w:rsid w:val="00000E8A"/>
    <w:rPr>
      <w:rFonts w:ascii="Arial" w:hAnsi="Arial"/>
      <w:w w:val="100"/>
      <w:sz w:val="20"/>
    </w:rPr>
  </w:style>
  <w:style w:type="paragraph" w:styleId="BalloonText">
    <w:name w:val="Balloon Text"/>
    <w:basedOn w:val="Normal"/>
    <w:link w:val="BalloonTextChar"/>
    <w:uiPriority w:val="99"/>
    <w:semiHidden/>
    <w:unhideWhenUsed/>
    <w:rsid w:val="00000E8A"/>
    <w:rPr>
      <w:rFonts w:ascii="Tahoma" w:hAnsi="Tahoma" w:cs="Tahoma"/>
      <w:sz w:val="16"/>
      <w:szCs w:val="16"/>
    </w:rPr>
  </w:style>
  <w:style w:type="character" w:customStyle="1" w:styleId="BalloonTextChar">
    <w:name w:val="Balloon Text Char"/>
    <w:basedOn w:val="DefaultParagraphFont"/>
    <w:link w:val="BalloonText"/>
    <w:uiPriority w:val="99"/>
    <w:semiHidden/>
    <w:rsid w:val="00000E8A"/>
    <w:rPr>
      <w:rFonts w:ascii="Tahoma" w:hAnsi="Tahoma" w:cs="Tahoma"/>
      <w:w w:val="100"/>
      <w:sz w:val="16"/>
      <w:szCs w:val="16"/>
    </w:rPr>
  </w:style>
</w:styles>
</file>

<file path=word/webSettings.xml><?xml version="1.0" encoding="utf-8"?>
<w:webSettings xmlns:r="http://schemas.openxmlformats.org/officeDocument/2006/relationships" xmlns:w="http://schemas.openxmlformats.org/wordprocessingml/2006/main">
  <w:divs>
    <w:div w:id="980770356">
      <w:bodyDiv w:val="1"/>
      <w:marLeft w:val="0"/>
      <w:marRight w:val="0"/>
      <w:marTop w:val="0"/>
      <w:marBottom w:val="0"/>
      <w:divBdr>
        <w:top w:val="none" w:sz="0" w:space="0" w:color="auto"/>
        <w:left w:val="none" w:sz="0" w:space="0" w:color="auto"/>
        <w:bottom w:val="none" w:sz="0" w:space="0" w:color="auto"/>
        <w:right w:val="none" w:sz="0" w:space="0" w:color="auto"/>
      </w:divBdr>
    </w:div>
    <w:div w:id="9891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Company>Hewlett-Packard</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Mroz</dc:creator>
  <cp:lastModifiedBy>Caitlin Mroz</cp:lastModifiedBy>
  <cp:revision>5</cp:revision>
  <dcterms:created xsi:type="dcterms:W3CDTF">2017-01-10T22:11:00Z</dcterms:created>
  <dcterms:modified xsi:type="dcterms:W3CDTF">2017-01-12T00:58:00Z</dcterms:modified>
</cp:coreProperties>
</file>